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760E" w14:textId="74AC0837" w:rsidR="00B9088F" w:rsidRDefault="00B9088F" w:rsidP="00134572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C9F280" wp14:editId="00909D13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813560" cy="5992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1F991" w14:textId="77777777" w:rsidR="00B9088F" w:rsidRDefault="00B9088F" w:rsidP="00134572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6BA41896" w14:textId="42BFF31D" w:rsidR="00134572" w:rsidRPr="00C625B1" w:rsidRDefault="00134572" w:rsidP="00F274B6">
      <w:pPr>
        <w:spacing w:after="0" w:line="240" w:lineRule="auto"/>
        <w:contextualSpacing/>
        <w:rPr>
          <w:b/>
          <w:sz w:val="32"/>
          <w:szCs w:val="32"/>
        </w:rPr>
      </w:pPr>
      <w:r w:rsidRPr="00C625B1">
        <w:rPr>
          <w:b/>
          <w:sz w:val="32"/>
          <w:szCs w:val="32"/>
        </w:rPr>
        <w:t>Community Church Edinburgh</w:t>
      </w:r>
    </w:p>
    <w:p w14:paraId="48183D7D" w14:textId="59CFA8A1" w:rsidR="00134572" w:rsidRDefault="00134572" w:rsidP="00134572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Qualified </w:t>
      </w:r>
      <w:r w:rsidRPr="004B02E4">
        <w:rPr>
          <w:b/>
          <w:bCs/>
          <w:sz w:val="28"/>
          <w:szCs w:val="28"/>
        </w:rPr>
        <w:t xml:space="preserve">Counsellor </w:t>
      </w:r>
    </w:p>
    <w:p w14:paraId="39F0E8DC" w14:textId="59A62E9D" w:rsidR="00AC1FEA" w:rsidRPr="00F23BF6" w:rsidRDefault="00AC1FEA" w:rsidP="00AC1FEA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£20 per counselling session </w:t>
      </w:r>
      <w:r w:rsidRPr="00F23BF6">
        <w:rPr>
          <w:bCs/>
          <w:sz w:val="24"/>
          <w:szCs w:val="24"/>
        </w:rPr>
        <w:t>(min. 3 clients per week)</w:t>
      </w:r>
    </w:p>
    <w:p w14:paraId="3A23F3E4" w14:textId="620FE77D" w:rsidR="009A4A2D" w:rsidRDefault="00AC1FEA" w:rsidP="0081080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Based at </w:t>
      </w:r>
      <w:r w:rsidRPr="005E0834">
        <w:rPr>
          <w:sz w:val="24"/>
          <w:szCs w:val="24"/>
        </w:rPr>
        <w:t>41A South Clerk Street, Edinburgh EH8 9NZ</w:t>
      </w:r>
    </w:p>
    <w:p w14:paraId="173092E9" w14:textId="77777777" w:rsidR="0081080C" w:rsidRPr="006131C2" w:rsidRDefault="0081080C" w:rsidP="0081080C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B18DB53" w14:textId="13731D9F" w:rsidR="004B02E4" w:rsidRPr="00173C28" w:rsidRDefault="00173C28" w:rsidP="00173C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C11711" w:rsidRPr="00173C28">
        <w:rPr>
          <w:b/>
          <w:sz w:val="28"/>
          <w:szCs w:val="28"/>
        </w:rPr>
        <w:t xml:space="preserve">CONTEXT </w:t>
      </w:r>
    </w:p>
    <w:p w14:paraId="6CF4B26D" w14:textId="26AC1CE6" w:rsidR="00A65B9A" w:rsidRDefault="004B02E4" w:rsidP="00A65B9A">
      <w:pPr>
        <w:spacing w:after="0" w:line="240" w:lineRule="auto"/>
        <w:contextualSpacing/>
      </w:pPr>
      <w:r>
        <w:t xml:space="preserve">We are seeking </w:t>
      </w:r>
      <w:r w:rsidR="008B042C">
        <w:t xml:space="preserve">diploma-qualified </w:t>
      </w:r>
      <w:r w:rsidR="00DB48B6">
        <w:t>c</w:t>
      </w:r>
      <w:r>
        <w:t xml:space="preserve">ounsellors </w:t>
      </w:r>
      <w:r w:rsidR="00DB48B6">
        <w:t xml:space="preserve">working towards accreditation </w:t>
      </w:r>
      <w:r>
        <w:t xml:space="preserve">to join </w:t>
      </w:r>
      <w:r w:rsidR="004E228E">
        <w:t xml:space="preserve">the </w:t>
      </w:r>
      <w:r w:rsidR="000E3988">
        <w:t>Hope Counselling Service</w:t>
      </w:r>
      <w:r>
        <w:t xml:space="preserve"> in Edinburgh.</w:t>
      </w:r>
      <w:r w:rsidR="004B2CF7">
        <w:t xml:space="preserve"> </w:t>
      </w:r>
      <w:r>
        <w:t xml:space="preserve">Hope </w:t>
      </w:r>
      <w:r w:rsidR="000E3988">
        <w:t xml:space="preserve">was set up in 2007 by </w:t>
      </w:r>
      <w:r w:rsidR="009606F7">
        <w:t>Community Church Edinburgh</w:t>
      </w:r>
      <w:r>
        <w:t xml:space="preserve">. </w:t>
      </w:r>
      <w:r w:rsidR="008015C8" w:rsidRPr="00A310CB">
        <w:t>Our therapeutic model was originally the Adapted Crabb/CWR, and this Christian basis remains important to our approach as we expand</w:t>
      </w:r>
      <w:r w:rsidR="008015C8">
        <w:t>. We work in an integrative way</w:t>
      </w:r>
      <w:r w:rsidR="008C52D7">
        <w:t xml:space="preserve"> and welcome counsellors</w:t>
      </w:r>
      <w:r w:rsidR="006A5969">
        <w:t xml:space="preserve"> </w:t>
      </w:r>
      <w:r w:rsidR="008C52D7">
        <w:t xml:space="preserve">trained in different models. </w:t>
      </w:r>
      <w:r w:rsidR="00A65B9A" w:rsidRPr="00A310CB">
        <w:t xml:space="preserve">We welcome your interest in joining our warm, friendly team at this exciting time of growth. </w:t>
      </w:r>
    </w:p>
    <w:p w14:paraId="70491543" w14:textId="77777777" w:rsidR="009A4A2D" w:rsidRDefault="009A4A2D" w:rsidP="009A4A2D">
      <w:pPr>
        <w:spacing w:after="0" w:line="240" w:lineRule="auto"/>
        <w:contextualSpacing/>
        <w:rPr>
          <w:b/>
          <w:bCs/>
        </w:rPr>
      </w:pPr>
    </w:p>
    <w:p w14:paraId="6D15DDB0" w14:textId="1050368A" w:rsidR="0028051D" w:rsidRPr="0028051D" w:rsidRDefault="0028051D" w:rsidP="009A4A2D">
      <w:pPr>
        <w:spacing w:after="0" w:line="240" w:lineRule="auto"/>
        <w:contextualSpacing/>
        <w:rPr>
          <w:b/>
          <w:bCs/>
        </w:rPr>
      </w:pPr>
      <w:r w:rsidRPr="0028051D">
        <w:rPr>
          <w:b/>
          <w:bCs/>
        </w:rPr>
        <w:t xml:space="preserve">Vision </w:t>
      </w:r>
    </w:p>
    <w:p w14:paraId="7AE693B5" w14:textId="77777777" w:rsidR="0028051D" w:rsidRPr="009A4A2D" w:rsidRDefault="0028051D" w:rsidP="009A4A2D">
      <w:pPr>
        <w:spacing w:after="0" w:line="240" w:lineRule="auto"/>
        <w:contextualSpacing/>
      </w:pPr>
      <w:r w:rsidRPr="009A4A2D">
        <w:t xml:space="preserve">Our vision is that more people journey towards wholeness. </w:t>
      </w:r>
    </w:p>
    <w:p w14:paraId="7ABD80CF" w14:textId="77777777" w:rsidR="0028051D" w:rsidRPr="009A4A2D" w:rsidRDefault="0028051D" w:rsidP="009A4A2D">
      <w:pPr>
        <w:spacing w:after="0" w:line="240" w:lineRule="auto"/>
        <w:contextualSpacing/>
      </w:pPr>
    </w:p>
    <w:p w14:paraId="5303815B" w14:textId="77777777" w:rsidR="0028051D" w:rsidRPr="0028051D" w:rsidRDefault="0028051D" w:rsidP="009A4A2D">
      <w:pPr>
        <w:spacing w:after="0" w:line="240" w:lineRule="auto"/>
        <w:contextualSpacing/>
        <w:rPr>
          <w:b/>
          <w:bCs/>
        </w:rPr>
      </w:pPr>
      <w:r w:rsidRPr="0028051D">
        <w:rPr>
          <w:b/>
          <w:bCs/>
        </w:rPr>
        <w:t>Mission Statement</w:t>
      </w:r>
    </w:p>
    <w:p w14:paraId="48865926" w14:textId="77777777" w:rsidR="0028051D" w:rsidRPr="009A4A2D" w:rsidRDefault="0028051D" w:rsidP="009A4A2D">
      <w:pPr>
        <w:spacing w:after="0" w:line="240" w:lineRule="auto"/>
        <w:contextualSpacing/>
      </w:pPr>
      <w:r w:rsidRPr="009A4A2D">
        <w:t xml:space="preserve">We walk alongside people as they explore past and present struggles that hold them back from wholeness – underpinned by our Christian ethos. </w:t>
      </w:r>
    </w:p>
    <w:p w14:paraId="6516DF85" w14:textId="77777777" w:rsidR="0028051D" w:rsidRPr="0028051D" w:rsidRDefault="0028051D" w:rsidP="009A4A2D">
      <w:pPr>
        <w:spacing w:after="0" w:line="240" w:lineRule="auto"/>
        <w:contextualSpacing/>
        <w:rPr>
          <w:b/>
          <w:bCs/>
        </w:rPr>
      </w:pPr>
    </w:p>
    <w:p w14:paraId="3989CD8E" w14:textId="77777777" w:rsidR="0028051D" w:rsidRPr="0028051D" w:rsidRDefault="0028051D" w:rsidP="009A4A2D">
      <w:pPr>
        <w:spacing w:after="0" w:line="240" w:lineRule="auto"/>
        <w:contextualSpacing/>
        <w:rPr>
          <w:b/>
          <w:bCs/>
        </w:rPr>
      </w:pPr>
      <w:r w:rsidRPr="0028051D">
        <w:rPr>
          <w:b/>
          <w:bCs/>
        </w:rPr>
        <w:t>Values</w:t>
      </w:r>
    </w:p>
    <w:p w14:paraId="769F8B10" w14:textId="22DB6EA4" w:rsidR="0028051D" w:rsidRPr="009A4A2D" w:rsidRDefault="00A92F89" w:rsidP="009A4A2D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28051D" w:rsidRPr="009A4A2D">
        <w:t>e recognise God loves everyone unconditionally - and so do we</w:t>
      </w:r>
    </w:p>
    <w:p w14:paraId="61A6D3C8" w14:textId="743DCA3E" w:rsidR="0028051D" w:rsidRPr="009A4A2D" w:rsidRDefault="00A92F89" w:rsidP="009A4A2D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28051D" w:rsidRPr="009A4A2D">
        <w:t>e are optimistic that God can bring healing and wholeness to everyone</w:t>
      </w:r>
    </w:p>
    <w:p w14:paraId="581779F2" w14:textId="570BEE1C" w:rsidR="0028051D" w:rsidRPr="009A4A2D" w:rsidRDefault="00A92F89" w:rsidP="009A4A2D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28051D" w:rsidRPr="009A4A2D">
        <w:t>e respect our clients’ needs, pace, and choices</w:t>
      </w:r>
    </w:p>
    <w:p w14:paraId="17AE0E09" w14:textId="3425872E" w:rsidR="0028051D" w:rsidRPr="009A4A2D" w:rsidRDefault="00A92F89" w:rsidP="009A4A2D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28051D" w:rsidRPr="009A4A2D">
        <w:t>e are conscious of and authentic about our own journeys</w:t>
      </w:r>
    </w:p>
    <w:p w14:paraId="3F3A9649" w14:textId="15C6369B" w:rsidR="009A4A2D" w:rsidRPr="006131C2" w:rsidRDefault="009A4A2D" w:rsidP="009A4A2D">
      <w:pPr>
        <w:spacing w:after="0" w:line="240" w:lineRule="auto"/>
        <w:contextualSpacing/>
        <w:rPr>
          <w:sz w:val="28"/>
          <w:szCs w:val="28"/>
          <w:highlight w:val="yellow"/>
        </w:rPr>
      </w:pPr>
    </w:p>
    <w:p w14:paraId="67EEF213" w14:textId="4A368C69" w:rsidR="000B53C4" w:rsidRDefault="000B53C4" w:rsidP="00DB45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76628B">
        <w:rPr>
          <w:b/>
          <w:sz w:val="28"/>
          <w:szCs w:val="28"/>
        </w:rPr>
        <w:t>ROLE</w:t>
      </w:r>
      <w:r w:rsidR="00734340">
        <w:rPr>
          <w:b/>
          <w:sz w:val="28"/>
          <w:szCs w:val="28"/>
        </w:rPr>
        <w:t xml:space="preserve"> DESCRIPTION</w:t>
      </w:r>
      <w:r w:rsidR="00BB45E7">
        <w:rPr>
          <w:b/>
          <w:sz w:val="28"/>
          <w:szCs w:val="28"/>
        </w:rPr>
        <w:t xml:space="preserve"> </w:t>
      </w:r>
      <w:r w:rsidR="0076628B">
        <w:rPr>
          <w:b/>
          <w:sz w:val="28"/>
          <w:szCs w:val="28"/>
        </w:rPr>
        <w:t xml:space="preserve"> </w:t>
      </w:r>
      <w:r w:rsidRPr="00173C28">
        <w:rPr>
          <w:b/>
          <w:sz w:val="28"/>
          <w:szCs w:val="28"/>
        </w:rPr>
        <w:t xml:space="preserve"> </w:t>
      </w:r>
    </w:p>
    <w:p w14:paraId="5672951D" w14:textId="25FDC24B" w:rsidR="005734DE" w:rsidRDefault="0082672E" w:rsidP="005734DE">
      <w:pPr>
        <w:spacing w:after="0" w:line="240" w:lineRule="auto"/>
        <w:contextualSpacing/>
      </w:pPr>
      <w:r>
        <w:t>All qualified counsellors are asked to see a minimum of three clients per week</w:t>
      </w:r>
      <w:r w:rsidR="00046350">
        <w:t xml:space="preserve">, </w:t>
      </w:r>
      <w:r w:rsidR="00734340" w:rsidRPr="00BF010E">
        <w:t xml:space="preserve">paid on a sessional basis, as outlined above. </w:t>
      </w:r>
      <w:r w:rsidR="00A969FB" w:rsidRPr="00A969FB">
        <w:t>We offer this on a self-employment basis, although this may also be possible on an equivalent employment basis</w:t>
      </w:r>
      <w:r w:rsidR="00A969FB">
        <w:t xml:space="preserve">. </w:t>
      </w:r>
      <w:r w:rsidR="00C92628">
        <w:t xml:space="preserve">Our clinical hour is sixty minutes. </w:t>
      </w:r>
      <w:r w:rsidR="00734340" w:rsidRPr="00BF010E">
        <w:t xml:space="preserve">We ask that you cover costs for </w:t>
      </w:r>
      <w:r w:rsidR="00FF2743">
        <w:t xml:space="preserve">individual </w:t>
      </w:r>
      <w:r w:rsidR="00734340" w:rsidRPr="00BF010E">
        <w:t>supervision</w:t>
      </w:r>
      <w:r w:rsidR="00FF61FA">
        <w:t xml:space="preserve"> and</w:t>
      </w:r>
      <w:r w:rsidR="00734340" w:rsidRPr="00BF010E">
        <w:t xml:space="preserve"> professional membership</w:t>
      </w:r>
      <w:r w:rsidR="0017554B">
        <w:t xml:space="preserve">.   </w:t>
      </w:r>
      <w:r w:rsidR="00FD3C1F">
        <w:t>Assessments are done</w:t>
      </w:r>
      <w:r w:rsidR="00F40D6A">
        <w:t xml:space="preserve"> by the Practice Manager and</w:t>
      </w:r>
      <w:r w:rsidR="00E040DA">
        <w:t xml:space="preserve"> there will be opportunity for qualified counsellors to </w:t>
      </w:r>
      <w:r w:rsidR="00F528ED">
        <w:t xml:space="preserve">be involved with this (also paid on a sessional basis). </w:t>
      </w:r>
      <w:r w:rsidR="00734340">
        <w:t>We offer in-house CPD opportunities as well as access to other CPD days run locally.</w:t>
      </w:r>
      <w:r w:rsidRPr="0082672E">
        <w:t xml:space="preserve"> </w:t>
      </w:r>
      <w:r w:rsidR="005734DE" w:rsidRPr="00D4636B">
        <w:t xml:space="preserve">Initially, all </w:t>
      </w:r>
      <w:r w:rsidR="005734DE">
        <w:t>counsellors</w:t>
      </w:r>
      <w:r w:rsidR="005734DE" w:rsidRPr="00D4636B">
        <w:t xml:space="preserve"> are offered a three-month probationary contract which will be extended after a successful probationary review. After this, </w:t>
      </w:r>
      <w:r w:rsidR="00A64502">
        <w:t>performance</w:t>
      </w:r>
      <w:r w:rsidR="005734DE" w:rsidRPr="00D4636B">
        <w:t xml:space="preserve"> will be reviewed annually.</w:t>
      </w:r>
    </w:p>
    <w:p w14:paraId="4CC45B6B" w14:textId="2F34974F" w:rsidR="00734340" w:rsidRPr="00A634AE" w:rsidRDefault="00734340" w:rsidP="00DB4584">
      <w:pPr>
        <w:spacing w:after="0" w:line="240" w:lineRule="auto"/>
        <w:rPr>
          <w:b/>
        </w:rPr>
      </w:pPr>
    </w:p>
    <w:p w14:paraId="0F9D77D6" w14:textId="62351D6B" w:rsidR="00BC2673" w:rsidRPr="00A634AE" w:rsidRDefault="00A634AE" w:rsidP="00DB4584">
      <w:pPr>
        <w:spacing w:after="0" w:line="240" w:lineRule="auto"/>
        <w:rPr>
          <w:b/>
        </w:rPr>
      </w:pPr>
      <w:r w:rsidRPr="00A634AE">
        <w:rPr>
          <w:b/>
        </w:rPr>
        <w:t xml:space="preserve">Tasks and responsibilities </w:t>
      </w:r>
    </w:p>
    <w:p w14:paraId="608DFC67" w14:textId="700B00C2" w:rsidR="007738F8" w:rsidRDefault="00A92F89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>T</w:t>
      </w:r>
      <w:r w:rsidR="008F66EB">
        <w:t>o provide individual counsell</w:t>
      </w:r>
      <w:r w:rsidR="00424BEA">
        <w:t xml:space="preserve">ing sessions </w:t>
      </w:r>
      <w:r w:rsidR="008F66EB">
        <w:t xml:space="preserve">to </w:t>
      </w:r>
      <w:r w:rsidR="00424BEA">
        <w:t xml:space="preserve">a minimum of three </w:t>
      </w:r>
      <w:r w:rsidR="00B72DF5">
        <w:t xml:space="preserve">adult </w:t>
      </w:r>
      <w:r w:rsidR="00424BEA">
        <w:t>clients per week</w:t>
      </w:r>
      <w:r>
        <w:t xml:space="preserve"> in the model trained i</w:t>
      </w:r>
      <w:r w:rsidR="00F528ED">
        <w:t>n</w:t>
      </w:r>
      <w:r w:rsidR="004648E8">
        <w:t xml:space="preserve">. </w:t>
      </w:r>
    </w:p>
    <w:p w14:paraId="7128FA79" w14:textId="2930E911" w:rsidR="004A1331" w:rsidRDefault="004A1331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To be able or willing to deliver </w:t>
      </w:r>
      <w:r w:rsidR="006568A1">
        <w:t xml:space="preserve">sessions through a variety of means: face-to-face, online and phone. </w:t>
      </w:r>
    </w:p>
    <w:p w14:paraId="55D65A7B" w14:textId="7F8EAA8D" w:rsidR="00B72DF5" w:rsidRDefault="007738F8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>To b</w:t>
      </w:r>
      <w:r w:rsidR="00B72DF5">
        <w:t>e willing to learn about the</w:t>
      </w:r>
      <w:r w:rsidR="00B72DF5" w:rsidRPr="00A310CB">
        <w:t xml:space="preserve"> Adapted Crabb/CWR</w:t>
      </w:r>
      <w:r w:rsidR="00B72DF5">
        <w:t xml:space="preserve"> that shaped our service (without expectation you will use it)</w:t>
      </w:r>
      <w:r>
        <w:t xml:space="preserve"> and </w:t>
      </w:r>
      <w:r w:rsidR="00246D69">
        <w:t xml:space="preserve">to have an </w:t>
      </w:r>
      <w:r>
        <w:t xml:space="preserve">appreciation of the Christian context we work in. </w:t>
      </w:r>
    </w:p>
    <w:p w14:paraId="1B5A059D" w14:textId="3D2064F2" w:rsidR="00B72DF5" w:rsidRDefault="00246D69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To </w:t>
      </w:r>
      <w:r w:rsidR="00ED3DE3">
        <w:t>work within</w:t>
      </w:r>
      <w:r w:rsidR="00CB4422">
        <w:t xml:space="preserve"> the ethical framework of the </w:t>
      </w:r>
      <w:r w:rsidR="00B72DF5">
        <w:t>Association of Christian Counsellors</w:t>
      </w:r>
      <w:r w:rsidR="00EC4DD5">
        <w:t xml:space="preserve"> (ACC)</w:t>
      </w:r>
      <w:r w:rsidR="00CB4422">
        <w:t xml:space="preserve">. </w:t>
      </w:r>
      <w:r w:rsidR="00B72DF5">
        <w:t xml:space="preserve"> </w:t>
      </w:r>
    </w:p>
    <w:p w14:paraId="67962536" w14:textId="3F9D8DCF" w:rsidR="00B72DF5" w:rsidRDefault="007E6850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>To w</w:t>
      </w:r>
      <w:r w:rsidR="00B72DF5">
        <w:t>ork within the policies and procedures of Hope Counselling</w:t>
      </w:r>
      <w:r w:rsidR="00E1430C">
        <w:t xml:space="preserve"> Service</w:t>
      </w:r>
      <w:r w:rsidR="00C336BE">
        <w:t xml:space="preserve">, identifying any issues for improvement. </w:t>
      </w:r>
    </w:p>
    <w:p w14:paraId="1A561977" w14:textId="130A7DA2" w:rsidR="006B687D" w:rsidRPr="00AA0B11" w:rsidRDefault="006B687D" w:rsidP="00AA0B11">
      <w:pPr>
        <w:pStyle w:val="ListParagraph"/>
        <w:numPr>
          <w:ilvl w:val="0"/>
          <w:numId w:val="10"/>
        </w:numPr>
        <w:spacing w:after="0" w:line="240" w:lineRule="auto"/>
      </w:pPr>
      <w:r>
        <w:t>To play an active role in team meetings</w:t>
      </w:r>
      <w:r w:rsidR="007A7FCA">
        <w:t xml:space="preserve"> </w:t>
      </w:r>
      <w:r w:rsidR="00E67D45">
        <w:t xml:space="preserve">(approximately once per quarter) </w:t>
      </w:r>
      <w:r w:rsidR="007A7FCA">
        <w:t xml:space="preserve">and nurturing our sense </w:t>
      </w:r>
      <w:r w:rsidR="007A7FCA" w:rsidRPr="00AA0B11">
        <w:t xml:space="preserve">of team. </w:t>
      </w:r>
    </w:p>
    <w:p w14:paraId="570C8C18" w14:textId="26436B8E" w:rsidR="00ED39CE" w:rsidRPr="00AA0B11" w:rsidRDefault="00E67D45" w:rsidP="00AA0B11">
      <w:pPr>
        <w:pStyle w:val="ListParagraph"/>
        <w:numPr>
          <w:ilvl w:val="0"/>
          <w:numId w:val="10"/>
        </w:numPr>
        <w:spacing w:after="0" w:line="240" w:lineRule="auto"/>
      </w:pPr>
      <w:r w:rsidRPr="00AA0B11">
        <w:t xml:space="preserve">To </w:t>
      </w:r>
      <w:r w:rsidR="001F464E" w:rsidRPr="00AA0B11">
        <w:t xml:space="preserve">contribute to the implementation of evaluation ‘tools’ </w:t>
      </w:r>
      <w:r w:rsidR="003427E4" w:rsidRPr="00AA0B11">
        <w:t xml:space="preserve">to measure </w:t>
      </w:r>
      <w:r w:rsidR="003D0413" w:rsidRPr="00AA0B11">
        <w:t xml:space="preserve">our clinical work and service. </w:t>
      </w:r>
    </w:p>
    <w:p w14:paraId="36306648" w14:textId="629E61BD" w:rsidR="00B72DF5" w:rsidRPr="00AA0B11" w:rsidRDefault="00ED39CE" w:rsidP="00AA0B1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AA0B11">
        <w:t xml:space="preserve">To </w:t>
      </w:r>
      <w:r w:rsidR="00A34729" w:rsidRPr="00AA0B11">
        <w:t>participate</w:t>
      </w:r>
      <w:r w:rsidR="00A34729">
        <w:t xml:space="preserve"> in an </w:t>
      </w:r>
      <w:r w:rsidRPr="00ED39CE">
        <w:t>annual review</w:t>
      </w:r>
      <w:r w:rsidR="00A34729">
        <w:t xml:space="preserve"> process </w:t>
      </w:r>
      <w:r w:rsidR="00AA0B11">
        <w:t xml:space="preserve">with the Practice Manager. </w:t>
      </w:r>
      <w:r w:rsidRPr="00ED39CE">
        <w:t xml:space="preserve"> </w:t>
      </w:r>
    </w:p>
    <w:p w14:paraId="49D4E12E" w14:textId="1EC2CD5D" w:rsidR="006131C2" w:rsidRDefault="0090639D" w:rsidP="00E901E1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131C2">
        <w:rPr>
          <w:b/>
          <w:sz w:val="28"/>
          <w:szCs w:val="28"/>
        </w:rPr>
        <w:lastRenderedPageBreak/>
        <w:t xml:space="preserve">C. PERSON SPECIFICATION   </w:t>
      </w:r>
      <w:r w:rsidR="006131C2" w:rsidRPr="00173C28">
        <w:rPr>
          <w:b/>
          <w:sz w:val="28"/>
          <w:szCs w:val="28"/>
        </w:rPr>
        <w:t xml:space="preserve"> </w:t>
      </w:r>
    </w:p>
    <w:p w14:paraId="324D2554" w14:textId="77777777" w:rsidR="00E901E1" w:rsidRPr="00E901E1" w:rsidRDefault="00E901E1" w:rsidP="00E901E1">
      <w:pPr>
        <w:spacing w:after="0" w:line="240" w:lineRule="auto"/>
        <w:contextualSpacing/>
        <w:rPr>
          <w:bCs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7925"/>
        <w:gridCol w:w="1290"/>
        <w:gridCol w:w="1275"/>
      </w:tblGrid>
      <w:tr w:rsidR="006131C2" w:rsidRPr="00C73C59" w14:paraId="3B49F379" w14:textId="77777777" w:rsidTr="00B34A44">
        <w:trPr>
          <w:trHeight w:val="478"/>
        </w:trPr>
        <w:tc>
          <w:tcPr>
            <w:tcW w:w="7925" w:type="dxa"/>
            <w:vAlign w:val="center"/>
          </w:tcPr>
          <w:p w14:paraId="265022DF" w14:textId="77777777" w:rsidR="006131C2" w:rsidRPr="00C73C59" w:rsidRDefault="006131C2" w:rsidP="00B34A44">
            <w:pPr>
              <w:spacing w:before="60" w:after="6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90" w:type="dxa"/>
            <w:vAlign w:val="center"/>
          </w:tcPr>
          <w:p w14:paraId="6B569B2D" w14:textId="4E6CB1D3" w:rsidR="006131C2" w:rsidRPr="00C73C59" w:rsidRDefault="006131C2" w:rsidP="00B34A44">
            <w:pPr>
              <w:spacing w:before="60" w:after="6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275" w:type="dxa"/>
            <w:vAlign w:val="center"/>
          </w:tcPr>
          <w:p w14:paraId="748C0934" w14:textId="77777777" w:rsidR="006131C2" w:rsidRPr="00C73C59" w:rsidRDefault="006131C2" w:rsidP="00B34A44">
            <w:pPr>
              <w:spacing w:before="60" w:after="6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DESIRABLE</w:t>
            </w:r>
          </w:p>
        </w:tc>
      </w:tr>
      <w:tr w:rsidR="006131C2" w:rsidRPr="00C73C59" w14:paraId="7DB5C55A" w14:textId="77777777" w:rsidTr="00B34A44">
        <w:tc>
          <w:tcPr>
            <w:tcW w:w="10490" w:type="dxa"/>
            <w:gridSpan w:val="3"/>
            <w:shd w:val="clear" w:color="auto" w:fill="DBE5F1" w:themeFill="accent1" w:themeFillTint="33"/>
          </w:tcPr>
          <w:p w14:paraId="1F0E2BDF" w14:textId="77777777" w:rsidR="006131C2" w:rsidRPr="00C73C59" w:rsidRDefault="006131C2" w:rsidP="00B34A44">
            <w:pPr>
              <w:spacing w:before="40" w:after="4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Qualification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6131C2" w:rsidRPr="00C73C59" w14:paraId="2D500C63" w14:textId="77777777" w:rsidTr="00B34A44">
        <w:trPr>
          <w:trHeight w:val="283"/>
        </w:trPr>
        <w:tc>
          <w:tcPr>
            <w:tcW w:w="7925" w:type="dxa"/>
            <w:vAlign w:val="center"/>
          </w:tcPr>
          <w:p w14:paraId="41610881" w14:textId="622A6D43" w:rsidR="006131C2" w:rsidRPr="00C73C59" w:rsidRDefault="006131C2" w:rsidP="00B34A4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</w:t>
            </w:r>
            <w:r w:rsidRPr="00C73C59">
              <w:rPr>
                <w:sz w:val="20"/>
                <w:szCs w:val="20"/>
              </w:rPr>
              <w:t xml:space="preserve"> </w:t>
            </w:r>
            <w:r w:rsidR="00EB18DB">
              <w:rPr>
                <w:sz w:val="20"/>
                <w:szCs w:val="20"/>
              </w:rPr>
              <w:t xml:space="preserve">a diploma in counselling </w:t>
            </w:r>
            <w:r w:rsidR="00A034DC">
              <w:rPr>
                <w:sz w:val="20"/>
                <w:szCs w:val="20"/>
              </w:rPr>
              <w:t>or psychotherapy</w:t>
            </w:r>
          </w:p>
        </w:tc>
        <w:tc>
          <w:tcPr>
            <w:tcW w:w="1290" w:type="dxa"/>
            <w:vAlign w:val="center"/>
          </w:tcPr>
          <w:p w14:paraId="42900B9D" w14:textId="3AEED9A6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B1A5C34" w14:textId="77777777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6131C2" w:rsidRPr="00C73C59" w14:paraId="51DF48D5" w14:textId="77777777" w:rsidTr="00B34A44">
        <w:trPr>
          <w:trHeight w:val="283"/>
        </w:trPr>
        <w:tc>
          <w:tcPr>
            <w:tcW w:w="7925" w:type="dxa"/>
            <w:vAlign w:val="center"/>
          </w:tcPr>
          <w:p w14:paraId="72F7EF1B" w14:textId="7DBCCD35" w:rsidR="006131C2" w:rsidRPr="00C73C59" w:rsidRDefault="00EB18DB" w:rsidP="00B34A4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towards </w:t>
            </w:r>
            <w:r w:rsidR="00DE4E30">
              <w:rPr>
                <w:sz w:val="20"/>
                <w:szCs w:val="20"/>
              </w:rPr>
              <w:t xml:space="preserve">accreditation with a </w:t>
            </w:r>
            <w:r w:rsidRPr="00C73C59">
              <w:rPr>
                <w:sz w:val="20"/>
                <w:szCs w:val="20"/>
              </w:rPr>
              <w:t>relevant professional body (e.g. ACC, COSCA</w:t>
            </w:r>
            <w:r w:rsidR="00DE4E30">
              <w:rPr>
                <w:sz w:val="20"/>
                <w:szCs w:val="20"/>
              </w:rPr>
              <w:t>, BACP</w:t>
            </w:r>
            <w:r w:rsidRPr="00C73C59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14:paraId="2C9CC10B" w14:textId="77777777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4A67B92" w14:textId="77777777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6131C2" w:rsidRPr="00C73C59" w14:paraId="34E044BD" w14:textId="77777777" w:rsidTr="00B34A44">
        <w:trPr>
          <w:trHeight w:val="283"/>
        </w:trPr>
        <w:tc>
          <w:tcPr>
            <w:tcW w:w="7925" w:type="dxa"/>
            <w:vAlign w:val="center"/>
          </w:tcPr>
          <w:p w14:paraId="7DFA0770" w14:textId="3D982EB0" w:rsidR="006131C2" w:rsidRDefault="006131C2" w:rsidP="00B34A4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Holds a </w:t>
            </w:r>
            <w:r w:rsidR="000F1F3A">
              <w:rPr>
                <w:sz w:val="20"/>
                <w:szCs w:val="20"/>
              </w:rPr>
              <w:t>postgraduate</w:t>
            </w:r>
            <w:r>
              <w:rPr>
                <w:sz w:val="20"/>
                <w:szCs w:val="20"/>
              </w:rPr>
              <w:t xml:space="preserve"> qualification</w:t>
            </w:r>
            <w:r w:rsidR="0019487A">
              <w:rPr>
                <w:sz w:val="20"/>
                <w:szCs w:val="20"/>
              </w:rPr>
              <w:t xml:space="preserve"> in counselling </w:t>
            </w:r>
            <w:r w:rsidR="00A034DC">
              <w:rPr>
                <w:sz w:val="20"/>
                <w:szCs w:val="20"/>
              </w:rPr>
              <w:t>or psychotherapy</w:t>
            </w:r>
          </w:p>
        </w:tc>
        <w:tc>
          <w:tcPr>
            <w:tcW w:w="1290" w:type="dxa"/>
            <w:vAlign w:val="center"/>
          </w:tcPr>
          <w:p w14:paraId="7BFC61C0" w14:textId="77777777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3EEB94" w14:textId="77777777" w:rsidR="006131C2" w:rsidRPr="0014036B" w:rsidRDefault="006131C2" w:rsidP="00B34A4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6131C2" w:rsidRPr="00C73C59" w14:paraId="661794FE" w14:textId="77777777" w:rsidTr="00B34A44">
        <w:tc>
          <w:tcPr>
            <w:tcW w:w="10490" w:type="dxa"/>
            <w:gridSpan w:val="3"/>
            <w:shd w:val="clear" w:color="auto" w:fill="E5DFEC" w:themeFill="accent4" w:themeFillTint="33"/>
            <w:vAlign w:val="center"/>
          </w:tcPr>
          <w:p w14:paraId="1AB9D470" w14:textId="77777777" w:rsidR="006131C2" w:rsidRPr="00C73C59" w:rsidRDefault="006131C2" w:rsidP="00B34A44">
            <w:pPr>
              <w:spacing w:before="40" w:after="4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Experience</w:t>
            </w:r>
          </w:p>
        </w:tc>
      </w:tr>
      <w:tr w:rsidR="006131C2" w:rsidRPr="00C73C59" w14:paraId="2AFEB792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31BBB8FA" w14:textId="309E2A41" w:rsidR="006131C2" w:rsidRPr="00C73C59" w:rsidRDefault="008947B0" w:rsidP="00B34A44">
            <w:pPr>
              <w:rPr>
                <w:sz w:val="20"/>
                <w:szCs w:val="20"/>
              </w:rPr>
            </w:pPr>
            <w:r w:rsidRPr="008947B0">
              <w:rPr>
                <w:sz w:val="20"/>
                <w:szCs w:val="20"/>
              </w:rPr>
              <w:t xml:space="preserve">Experience in working with </w:t>
            </w:r>
            <w:r w:rsidR="00E02F2B">
              <w:rPr>
                <w:sz w:val="20"/>
                <w:szCs w:val="20"/>
              </w:rPr>
              <w:t xml:space="preserve">a broad range of issues </w:t>
            </w:r>
            <w:r w:rsidR="00194FB5">
              <w:rPr>
                <w:sz w:val="20"/>
                <w:szCs w:val="20"/>
              </w:rPr>
              <w:t xml:space="preserve">experienced by </w:t>
            </w:r>
            <w:r w:rsidRPr="008947B0">
              <w:rPr>
                <w:sz w:val="20"/>
                <w:szCs w:val="20"/>
              </w:rPr>
              <w:t xml:space="preserve">adults </w:t>
            </w:r>
          </w:p>
        </w:tc>
        <w:tc>
          <w:tcPr>
            <w:tcW w:w="1290" w:type="dxa"/>
            <w:vAlign w:val="center"/>
          </w:tcPr>
          <w:p w14:paraId="09B42D75" w14:textId="77777777" w:rsidR="006131C2" w:rsidRPr="0014036B" w:rsidRDefault="006131C2" w:rsidP="00B34A44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6040A4CA" w14:textId="77777777" w:rsidR="006131C2" w:rsidRPr="0014036B" w:rsidRDefault="006131C2" w:rsidP="00B34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1C2" w:rsidRPr="00C73C59" w14:paraId="10715ACA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8D51BE2" w14:textId="77777777" w:rsidR="006131C2" w:rsidRDefault="006131C2" w:rsidP="00B34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in applying own theoretical model of practice</w:t>
            </w:r>
          </w:p>
        </w:tc>
        <w:tc>
          <w:tcPr>
            <w:tcW w:w="1290" w:type="dxa"/>
            <w:vAlign w:val="center"/>
          </w:tcPr>
          <w:p w14:paraId="729B5749" w14:textId="77777777" w:rsidR="006131C2" w:rsidRPr="0014036B" w:rsidRDefault="006131C2" w:rsidP="00B34A44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C706F79" w14:textId="77777777" w:rsidR="006131C2" w:rsidRPr="0014036B" w:rsidRDefault="006131C2" w:rsidP="00B34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72B4" w:rsidRPr="00C73C59" w14:paraId="27905249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67B4A516" w14:textId="0E545268" w:rsidR="00C972B4" w:rsidRDefault="00C972B4" w:rsidP="00C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B2BAE">
              <w:rPr>
                <w:sz w:val="20"/>
                <w:szCs w:val="20"/>
              </w:rPr>
              <w:t xml:space="preserve">ompleted a minimum of 20 hours of personal individual therapy </w:t>
            </w:r>
          </w:p>
        </w:tc>
        <w:tc>
          <w:tcPr>
            <w:tcW w:w="1290" w:type="dxa"/>
            <w:vAlign w:val="center"/>
          </w:tcPr>
          <w:p w14:paraId="182E358E" w14:textId="681C312D" w:rsidR="00C972B4" w:rsidRPr="0014036B" w:rsidRDefault="00C972B4" w:rsidP="00C97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C94607" w14:textId="1C976ABC" w:rsidR="00C972B4" w:rsidRPr="0014036B" w:rsidRDefault="00C972B4" w:rsidP="00C972B4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C972B4" w:rsidRPr="00C73C59" w14:paraId="461FE17E" w14:textId="77777777" w:rsidTr="00B34A44"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D5EBA5A" w14:textId="77777777" w:rsidR="00C972B4" w:rsidRPr="00FE2500" w:rsidRDefault="00C972B4" w:rsidP="00C972B4">
            <w:pPr>
              <w:spacing w:before="40" w:after="40"/>
              <w:rPr>
                <w:b/>
                <w:sz w:val="20"/>
                <w:szCs w:val="20"/>
              </w:rPr>
            </w:pPr>
            <w:r w:rsidRPr="00FE2500">
              <w:rPr>
                <w:b/>
                <w:sz w:val="20"/>
                <w:szCs w:val="20"/>
              </w:rPr>
              <w:t>Skill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2700AC" w:rsidRPr="00C73C59" w14:paraId="2BB43F42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37679501" w14:textId="750BCC7E" w:rsidR="002700AC" w:rsidRDefault="002700AC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Reflective approach to clinical work, able to process client material and use supervision well </w:t>
            </w:r>
          </w:p>
        </w:tc>
        <w:tc>
          <w:tcPr>
            <w:tcW w:w="1290" w:type="dxa"/>
            <w:vAlign w:val="center"/>
          </w:tcPr>
          <w:p w14:paraId="1BCC131E" w14:textId="60B1070A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7F0631DF" w14:textId="77777777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0AC" w:rsidRPr="00C73C59" w14:paraId="58377534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580D2352" w14:textId="763742F7" w:rsidR="002700AC" w:rsidRDefault="002700AC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take a calm and thoughtful approach to therapeutic risks, responding proactively </w:t>
            </w:r>
          </w:p>
        </w:tc>
        <w:tc>
          <w:tcPr>
            <w:tcW w:w="1290" w:type="dxa"/>
            <w:vAlign w:val="center"/>
          </w:tcPr>
          <w:p w14:paraId="0B10D743" w14:textId="77777777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01EC9FB" w14:textId="77777777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0AC" w:rsidRPr="00C73C59" w14:paraId="766E7DED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60877DE7" w14:textId="5C27F41E" w:rsidR="002700AC" w:rsidRDefault="002700AC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maintain </w:t>
            </w:r>
            <w:r w:rsidRPr="00FA246F">
              <w:rPr>
                <w:sz w:val="20"/>
                <w:szCs w:val="20"/>
              </w:rPr>
              <w:t>appropriate session notes and</w:t>
            </w:r>
            <w:r>
              <w:rPr>
                <w:sz w:val="20"/>
                <w:szCs w:val="20"/>
              </w:rPr>
              <w:t xml:space="preserve"> ensure data confidentiality </w:t>
            </w:r>
          </w:p>
        </w:tc>
        <w:tc>
          <w:tcPr>
            <w:tcW w:w="1290" w:type="dxa"/>
            <w:vAlign w:val="center"/>
          </w:tcPr>
          <w:p w14:paraId="48F5FFC7" w14:textId="7E6FFDAC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0624E9C" w14:textId="77777777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413" w:rsidRPr="00C73C59" w14:paraId="4B335CEF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24B8E6BF" w14:textId="077ADBA7" w:rsidR="003D0413" w:rsidRDefault="003D0413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 with using evaluation tools</w:t>
            </w:r>
            <w:r w:rsidR="00D2671C">
              <w:rPr>
                <w:sz w:val="20"/>
                <w:szCs w:val="20"/>
              </w:rPr>
              <w:t xml:space="preserve"> for clinical work </w:t>
            </w:r>
          </w:p>
        </w:tc>
        <w:tc>
          <w:tcPr>
            <w:tcW w:w="1290" w:type="dxa"/>
            <w:vAlign w:val="center"/>
          </w:tcPr>
          <w:p w14:paraId="6478F2FE" w14:textId="77777777" w:rsidR="003D0413" w:rsidRPr="0014036B" w:rsidRDefault="003D0413" w:rsidP="0027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0EF0AA" w14:textId="1762016E" w:rsidR="003D0413" w:rsidRPr="0014036B" w:rsidRDefault="00D2671C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2700AC" w:rsidRPr="00C73C59" w14:paraId="54C0B6C6" w14:textId="77777777" w:rsidTr="00B34A44">
        <w:tc>
          <w:tcPr>
            <w:tcW w:w="10490" w:type="dxa"/>
            <w:gridSpan w:val="3"/>
            <w:shd w:val="clear" w:color="auto" w:fill="CEFEE8"/>
          </w:tcPr>
          <w:p w14:paraId="5D886612" w14:textId="77777777" w:rsidR="002700AC" w:rsidRPr="00C73C59" w:rsidRDefault="002700AC" w:rsidP="002700AC">
            <w:pPr>
              <w:spacing w:before="40" w:after="4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Knowledge</w:t>
            </w:r>
          </w:p>
        </w:tc>
      </w:tr>
      <w:tr w:rsidR="002700AC" w:rsidRPr="00C73C59" w14:paraId="173604C2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780C399B" w14:textId="198769B0" w:rsidR="002700AC" w:rsidRDefault="002700AC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appreciation of other therapeutic models</w:t>
            </w:r>
          </w:p>
        </w:tc>
        <w:tc>
          <w:tcPr>
            <w:tcW w:w="1290" w:type="dxa"/>
            <w:vAlign w:val="center"/>
          </w:tcPr>
          <w:p w14:paraId="080AD5F7" w14:textId="7AEE4599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2BF1284" w14:textId="77777777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5191" w:rsidRPr="00C73C59" w14:paraId="54887D07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239C8347" w14:textId="18B1E55D" w:rsidR="00D45191" w:rsidRDefault="00D45191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to learn about the </w:t>
            </w:r>
            <w:r w:rsidR="00B71B9D">
              <w:rPr>
                <w:sz w:val="20"/>
                <w:szCs w:val="20"/>
              </w:rPr>
              <w:t>Christian model on which Hope was founded</w:t>
            </w:r>
          </w:p>
        </w:tc>
        <w:tc>
          <w:tcPr>
            <w:tcW w:w="1290" w:type="dxa"/>
            <w:vAlign w:val="center"/>
          </w:tcPr>
          <w:p w14:paraId="466504E6" w14:textId="52F78D29" w:rsidR="00D45191" w:rsidRPr="0014036B" w:rsidRDefault="00B71B9D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C79B7AF" w14:textId="77777777" w:rsidR="00D45191" w:rsidRPr="0014036B" w:rsidRDefault="00D45191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0AC" w:rsidRPr="00C73C59" w14:paraId="346E4620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030BBE6" w14:textId="77777777" w:rsidR="002700AC" w:rsidRPr="00C73C59" w:rsidRDefault="002700AC" w:rsidP="0027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theory and good practice in a range of therapeutic areas</w:t>
            </w:r>
          </w:p>
        </w:tc>
        <w:tc>
          <w:tcPr>
            <w:tcW w:w="1290" w:type="dxa"/>
            <w:vAlign w:val="center"/>
          </w:tcPr>
          <w:p w14:paraId="68A52498" w14:textId="43972718" w:rsidR="002700AC" w:rsidRPr="0014036B" w:rsidRDefault="00090CB8" w:rsidP="002700AC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279C459" w14:textId="6EC98243" w:rsidR="002700AC" w:rsidRPr="0014036B" w:rsidRDefault="002700AC" w:rsidP="0027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A9A" w:rsidRPr="00C73C59" w14:paraId="32506FA7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5851185" w14:textId="55E1072F" w:rsidR="000A7A9A" w:rsidRDefault="000A7A9A" w:rsidP="000A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good level of self-awareness </w:t>
            </w:r>
          </w:p>
        </w:tc>
        <w:tc>
          <w:tcPr>
            <w:tcW w:w="1290" w:type="dxa"/>
            <w:vAlign w:val="center"/>
          </w:tcPr>
          <w:p w14:paraId="5CFDD143" w14:textId="34DD8BF0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051EF27" w14:textId="77777777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A9A" w:rsidRPr="00C73C59" w14:paraId="3E607850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D4BD32A" w14:textId="096CA240" w:rsidR="000A7A9A" w:rsidRDefault="008749DE" w:rsidP="000A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</w:t>
            </w:r>
            <w:r w:rsidR="000A7A9A">
              <w:rPr>
                <w:sz w:val="20"/>
                <w:szCs w:val="20"/>
              </w:rPr>
              <w:t xml:space="preserve"> of the value of therapeutic supervision </w:t>
            </w:r>
          </w:p>
        </w:tc>
        <w:tc>
          <w:tcPr>
            <w:tcW w:w="1290" w:type="dxa"/>
            <w:vAlign w:val="center"/>
          </w:tcPr>
          <w:p w14:paraId="30F0A7E8" w14:textId="177110D0" w:rsidR="000A7A9A" w:rsidRPr="0014036B" w:rsidRDefault="008749DE" w:rsidP="000A7A9A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B664B39" w14:textId="3A95948F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A9A" w:rsidRPr="00C73C59" w14:paraId="493906D8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00B7BA3" w14:textId="4E89FB04" w:rsidR="000A7A9A" w:rsidRDefault="000A7A9A" w:rsidP="000A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working knowledge of GDPR</w:t>
            </w:r>
          </w:p>
        </w:tc>
        <w:tc>
          <w:tcPr>
            <w:tcW w:w="1290" w:type="dxa"/>
            <w:vAlign w:val="center"/>
          </w:tcPr>
          <w:p w14:paraId="5392D59C" w14:textId="77777777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19A0C2" w14:textId="0C00646B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0A7A9A" w:rsidRPr="00C73C59" w14:paraId="5D32A6E2" w14:textId="77777777" w:rsidTr="00B34A44">
        <w:tc>
          <w:tcPr>
            <w:tcW w:w="10490" w:type="dxa"/>
            <w:gridSpan w:val="3"/>
            <w:shd w:val="clear" w:color="auto" w:fill="FFD7A7"/>
          </w:tcPr>
          <w:p w14:paraId="15F46E28" w14:textId="77777777" w:rsidR="000A7A9A" w:rsidRPr="00C73C59" w:rsidRDefault="000A7A9A" w:rsidP="000A7A9A">
            <w:pPr>
              <w:spacing w:before="40" w:after="40"/>
              <w:rPr>
                <w:b/>
                <w:sz w:val="20"/>
                <w:szCs w:val="20"/>
              </w:rPr>
            </w:pPr>
            <w:r w:rsidRPr="00C73C59">
              <w:rPr>
                <w:b/>
                <w:sz w:val="20"/>
                <w:szCs w:val="20"/>
              </w:rPr>
              <w:t>Behaviour</w:t>
            </w:r>
          </w:p>
        </w:tc>
      </w:tr>
      <w:tr w:rsidR="000A7A9A" w:rsidRPr="00C73C59" w14:paraId="66216789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7B390856" w14:textId="1350D1BD" w:rsidR="000A7A9A" w:rsidRDefault="000A7A9A" w:rsidP="000A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personal faith, committed to Christian-based values and practice</w:t>
            </w:r>
          </w:p>
        </w:tc>
        <w:tc>
          <w:tcPr>
            <w:tcW w:w="1290" w:type="dxa"/>
            <w:vAlign w:val="center"/>
          </w:tcPr>
          <w:p w14:paraId="5601BC15" w14:textId="77777777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B9960C0" w14:textId="77777777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A9A" w:rsidRPr="00C73C59" w14:paraId="4FE07952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7D648A74" w14:textId="6EB70B33" w:rsidR="000A7A9A" w:rsidRDefault="00D45191" w:rsidP="000A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 the vision, mission, and values of Hope</w:t>
            </w:r>
          </w:p>
        </w:tc>
        <w:tc>
          <w:tcPr>
            <w:tcW w:w="1290" w:type="dxa"/>
            <w:vAlign w:val="center"/>
          </w:tcPr>
          <w:p w14:paraId="15208B77" w14:textId="7E10749D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1C930982" w14:textId="77777777" w:rsidR="000A7A9A" w:rsidRPr="0014036B" w:rsidRDefault="000A7A9A" w:rsidP="000A7A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8F" w:rsidRPr="00C73C59" w14:paraId="49A4C71D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16BE2165" w14:textId="054AD621" w:rsidR="005B748F" w:rsidRDefault="005B748F" w:rsidP="005B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to at least 1.5 hours of supervision per month </w:t>
            </w:r>
          </w:p>
        </w:tc>
        <w:tc>
          <w:tcPr>
            <w:tcW w:w="1290" w:type="dxa"/>
            <w:vAlign w:val="center"/>
          </w:tcPr>
          <w:p w14:paraId="1713E767" w14:textId="3348E4AE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71A1075F" w14:textId="77777777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73A" w:rsidRPr="00C73C59" w14:paraId="2D8C2EEF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253E7E44" w14:textId="33316B60" w:rsidR="00BB073A" w:rsidRDefault="00BB073A" w:rsidP="005B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and willing to </w:t>
            </w:r>
            <w:r w:rsidRPr="00BB073A">
              <w:rPr>
                <w:sz w:val="20"/>
                <w:szCs w:val="20"/>
              </w:rPr>
              <w:t xml:space="preserve">work within the ethical framework of the </w:t>
            </w:r>
            <w:r w:rsidR="00EC4DD5">
              <w:rPr>
                <w:sz w:val="20"/>
                <w:szCs w:val="20"/>
              </w:rPr>
              <w:t>ACC</w:t>
            </w:r>
            <w:r w:rsidRPr="00BB07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vAlign w:val="center"/>
          </w:tcPr>
          <w:p w14:paraId="697EB112" w14:textId="00D557C3" w:rsidR="00BB073A" w:rsidRPr="0014036B" w:rsidRDefault="00EC4DD5" w:rsidP="005B748F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C5BEC7C" w14:textId="77777777" w:rsidR="00BB073A" w:rsidRPr="0014036B" w:rsidRDefault="00BB073A" w:rsidP="005B7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8F" w:rsidRPr="00C73C59" w14:paraId="0BF0059C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2894E11E" w14:textId="782081A7" w:rsidR="005B748F" w:rsidRDefault="005B748F" w:rsidP="005B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of the </w:t>
            </w:r>
            <w:r w:rsidRPr="000253CA">
              <w:rPr>
                <w:sz w:val="20"/>
                <w:szCs w:val="20"/>
              </w:rPr>
              <w:t>Protecting Vulnerable Groups (PVG) scheme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90" w:type="dxa"/>
            <w:vAlign w:val="center"/>
          </w:tcPr>
          <w:p w14:paraId="728D12D0" w14:textId="77777777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17AA61" w14:textId="3DA50AD9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5B748F" w:rsidRPr="00C73C59" w14:paraId="132F5034" w14:textId="77777777" w:rsidTr="00B34A44">
        <w:trPr>
          <w:trHeight w:val="312"/>
        </w:trPr>
        <w:tc>
          <w:tcPr>
            <w:tcW w:w="7925" w:type="dxa"/>
            <w:vAlign w:val="center"/>
          </w:tcPr>
          <w:p w14:paraId="01C0579D" w14:textId="7116EB78" w:rsidR="005B748F" w:rsidRDefault="005B748F" w:rsidP="005B748F">
            <w:pPr>
              <w:rPr>
                <w:sz w:val="20"/>
                <w:szCs w:val="20"/>
              </w:rPr>
            </w:pPr>
            <w:r w:rsidRPr="00DE758B">
              <w:rPr>
                <w:sz w:val="20"/>
                <w:szCs w:val="20"/>
              </w:rPr>
              <w:t xml:space="preserve">Committed </w:t>
            </w:r>
            <w:r>
              <w:rPr>
                <w:sz w:val="20"/>
                <w:szCs w:val="20"/>
              </w:rPr>
              <w:t>to</w:t>
            </w:r>
            <w:r w:rsidRPr="00DE758B">
              <w:rPr>
                <w:sz w:val="20"/>
                <w:szCs w:val="20"/>
              </w:rPr>
              <w:t xml:space="preserve"> improving </w:t>
            </w:r>
            <w:r>
              <w:rPr>
                <w:sz w:val="20"/>
                <w:szCs w:val="20"/>
              </w:rPr>
              <w:t xml:space="preserve">the </w:t>
            </w:r>
            <w:r w:rsidRPr="00DE758B">
              <w:rPr>
                <w:sz w:val="20"/>
                <w:szCs w:val="20"/>
              </w:rPr>
              <w:t xml:space="preserve">quality of </w:t>
            </w:r>
            <w:r>
              <w:rPr>
                <w:sz w:val="20"/>
                <w:szCs w:val="20"/>
              </w:rPr>
              <w:t xml:space="preserve">our </w:t>
            </w:r>
            <w:r w:rsidRPr="00DE758B">
              <w:rPr>
                <w:sz w:val="20"/>
                <w:szCs w:val="20"/>
              </w:rPr>
              <w:t>service</w:t>
            </w:r>
          </w:p>
        </w:tc>
        <w:tc>
          <w:tcPr>
            <w:tcW w:w="1290" w:type="dxa"/>
            <w:vAlign w:val="center"/>
          </w:tcPr>
          <w:p w14:paraId="4AEDD1C4" w14:textId="7E73690A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  <w:r w:rsidRPr="0014036B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0951ABC" w14:textId="77777777" w:rsidR="005B748F" w:rsidRPr="0014036B" w:rsidRDefault="005B748F" w:rsidP="005B74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6290BB" w14:textId="77777777" w:rsidR="000952A1" w:rsidRDefault="00765C59" w:rsidP="00765C59">
      <w:pPr>
        <w:spacing w:after="0" w:line="240" w:lineRule="auto"/>
        <w:ind w:left="357"/>
        <w:contextualSpacing/>
        <w:rPr>
          <w:sz w:val="20"/>
          <w:szCs w:val="20"/>
        </w:rPr>
      </w:pPr>
      <w:r w:rsidRPr="00C61738">
        <w:rPr>
          <w:sz w:val="20"/>
          <w:szCs w:val="20"/>
        </w:rPr>
        <w:t>*If you are not a member of PVG at the time of application, we will</w:t>
      </w:r>
      <w:r w:rsidR="004A6DC0" w:rsidRPr="00C61738">
        <w:rPr>
          <w:sz w:val="20"/>
          <w:szCs w:val="20"/>
        </w:rPr>
        <w:t xml:space="preserve"> process </w:t>
      </w:r>
      <w:r w:rsidR="00B47912" w:rsidRPr="00C61738">
        <w:rPr>
          <w:sz w:val="20"/>
          <w:szCs w:val="20"/>
        </w:rPr>
        <w:t xml:space="preserve">and pay for </w:t>
      </w:r>
      <w:r w:rsidR="004A6DC0" w:rsidRPr="00C61738">
        <w:rPr>
          <w:sz w:val="20"/>
          <w:szCs w:val="20"/>
        </w:rPr>
        <w:t>an application on your behalf</w:t>
      </w:r>
      <w:r w:rsidR="000A4AF7" w:rsidRPr="00C61738">
        <w:rPr>
          <w:sz w:val="20"/>
          <w:szCs w:val="20"/>
        </w:rPr>
        <w:t>.</w:t>
      </w:r>
    </w:p>
    <w:p w14:paraId="257F55DF" w14:textId="77777777" w:rsidR="00730688" w:rsidRPr="00936530" w:rsidRDefault="00730688" w:rsidP="00936530">
      <w:pPr>
        <w:spacing w:after="0" w:line="240" w:lineRule="auto"/>
        <w:contextualSpacing/>
        <w:rPr>
          <w:sz w:val="28"/>
          <w:szCs w:val="28"/>
        </w:rPr>
      </w:pPr>
    </w:p>
    <w:p w14:paraId="210E19DD" w14:textId="261C6EE1" w:rsidR="00730688" w:rsidRPr="004820DF" w:rsidRDefault="00936530" w:rsidP="00730688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D.</w:t>
      </w:r>
      <w:r w:rsidR="00730688" w:rsidRPr="004820DF">
        <w:rPr>
          <w:b/>
          <w:sz w:val="28"/>
          <w:szCs w:val="28"/>
        </w:rPr>
        <w:t xml:space="preserve"> </w:t>
      </w:r>
      <w:r w:rsidR="00730688">
        <w:rPr>
          <w:b/>
          <w:sz w:val="28"/>
          <w:szCs w:val="28"/>
        </w:rPr>
        <w:t>HOW TO APPLY</w:t>
      </w:r>
      <w:r w:rsidR="00730688" w:rsidRPr="004820DF">
        <w:rPr>
          <w:b/>
          <w:sz w:val="28"/>
          <w:szCs w:val="28"/>
        </w:rPr>
        <w:t xml:space="preserve"> AND </w:t>
      </w:r>
      <w:r w:rsidR="00730688">
        <w:rPr>
          <w:b/>
          <w:sz w:val="28"/>
          <w:szCs w:val="28"/>
        </w:rPr>
        <w:t xml:space="preserve">KEY SELECTION </w:t>
      </w:r>
      <w:r w:rsidR="00730688" w:rsidRPr="004820DF">
        <w:rPr>
          <w:b/>
          <w:sz w:val="28"/>
          <w:szCs w:val="28"/>
        </w:rPr>
        <w:t>DATES</w:t>
      </w:r>
    </w:p>
    <w:p w14:paraId="3503028F" w14:textId="77777777" w:rsidR="00730688" w:rsidRDefault="00730688" w:rsidP="00730688">
      <w:pPr>
        <w:spacing w:after="0" w:line="240" w:lineRule="auto"/>
        <w:contextualSpacing/>
      </w:pPr>
    </w:p>
    <w:p w14:paraId="4F860888" w14:textId="65B88E51" w:rsidR="00730688" w:rsidRDefault="00E07B6F" w:rsidP="00730688">
      <w:pPr>
        <w:spacing w:after="0" w:line="240" w:lineRule="auto"/>
        <w:contextualSpacing/>
      </w:pPr>
      <w:r>
        <w:rPr>
          <w:b/>
        </w:rPr>
        <w:t>Application</w:t>
      </w:r>
      <w:r w:rsidR="00730688" w:rsidRPr="004820DF">
        <w:rPr>
          <w:b/>
        </w:rPr>
        <w:t xml:space="preserve">: </w:t>
      </w:r>
      <w:r w:rsidR="00730688">
        <w:t>To apply, please submit your CV and covering letter, clearly detailing:</w:t>
      </w:r>
    </w:p>
    <w:p w14:paraId="6402286A" w14:textId="77777777" w:rsidR="00730688" w:rsidRDefault="00730688" w:rsidP="00730688">
      <w:pPr>
        <w:pStyle w:val="ListParagraph"/>
        <w:numPr>
          <w:ilvl w:val="0"/>
          <w:numId w:val="9"/>
        </w:numPr>
        <w:spacing w:after="0" w:line="240" w:lineRule="auto"/>
        <w:ind w:left="765" w:hanging="357"/>
      </w:pPr>
      <w:r>
        <w:t>your qualifications/training and experience</w:t>
      </w:r>
    </w:p>
    <w:p w14:paraId="41D550A3" w14:textId="77777777" w:rsidR="00730688" w:rsidRDefault="00730688" w:rsidP="00730688">
      <w:pPr>
        <w:pStyle w:val="ListParagraph"/>
        <w:numPr>
          <w:ilvl w:val="0"/>
          <w:numId w:val="9"/>
        </w:numPr>
        <w:spacing w:after="0" w:line="240" w:lineRule="auto"/>
        <w:ind w:left="765" w:hanging="357"/>
      </w:pPr>
      <w:r>
        <w:t>how you meet the requirements of the role and all parts of the person specification, using a few examples to help demonstrate this</w:t>
      </w:r>
    </w:p>
    <w:p w14:paraId="2F8346CC" w14:textId="77777777" w:rsidR="00730688" w:rsidRDefault="00730688" w:rsidP="00730688">
      <w:pPr>
        <w:pStyle w:val="ListParagraph"/>
        <w:numPr>
          <w:ilvl w:val="0"/>
          <w:numId w:val="9"/>
        </w:numPr>
        <w:spacing w:after="0" w:line="240" w:lineRule="auto"/>
        <w:ind w:left="765" w:hanging="357"/>
      </w:pPr>
      <w:r>
        <w:t>an acknowledgement of your personal Christian faith and the role it would play in this job</w:t>
      </w:r>
    </w:p>
    <w:p w14:paraId="5A3FC1D2" w14:textId="2BB74B82" w:rsidR="00730688" w:rsidRDefault="00730688" w:rsidP="00730688">
      <w:pPr>
        <w:pStyle w:val="ListParagraph"/>
        <w:numPr>
          <w:ilvl w:val="0"/>
          <w:numId w:val="9"/>
        </w:numPr>
        <w:spacing w:after="0" w:line="240" w:lineRule="auto"/>
        <w:ind w:left="765" w:hanging="357"/>
      </w:pPr>
      <w:r>
        <w:t xml:space="preserve">2 referees - we would expect one to be your </w:t>
      </w:r>
      <w:r w:rsidR="002C1CC2">
        <w:t>most recent supervisor or tutor</w:t>
      </w:r>
      <w:r w:rsidR="00875622">
        <w:t>,</w:t>
      </w:r>
      <w:r>
        <w:t xml:space="preserve"> and the other to be your church leader, and</w:t>
      </w:r>
    </w:p>
    <w:p w14:paraId="5AFB7A97" w14:textId="65382D41" w:rsidR="00730688" w:rsidRDefault="00E84C82" w:rsidP="00730688">
      <w:pPr>
        <w:pStyle w:val="ListParagraph"/>
        <w:numPr>
          <w:ilvl w:val="0"/>
          <w:numId w:val="9"/>
        </w:numPr>
        <w:spacing w:after="0" w:line="240" w:lineRule="auto"/>
        <w:ind w:left="765" w:hanging="357"/>
      </w:pPr>
      <w:r>
        <w:t>y</w:t>
      </w:r>
      <w:r w:rsidR="002C1CC2">
        <w:t>our preference f</w:t>
      </w:r>
      <w:r>
        <w:t>or a contract that is on a self-employed versus employ</w:t>
      </w:r>
      <w:r w:rsidR="00E07B6F">
        <w:t xml:space="preserve">ee basis. </w:t>
      </w:r>
    </w:p>
    <w:p w14:paraId="7C9AE2DF" w14:textId="77777777" w:rsidR="00730688" w:rsidRPr="009B678F" w:rsidRDefault="00730688" w:rsidP="00730688">
      <w:pPr>
        <w:spacing w:after="0" w:line="240" w:lineRule="auto"/>
        <w:contextualSpacing/>
        <w:rPr>
          <w:sz w:val="24"/>
          <w:szCs w:val="24"/>
        </w:rPr>
      </w:pPr>
    </w:p>
    <w:p w14:paraId="5CFE740E" w14:textId="2AA6E493" w:rsidR="00730688" w:rsidRDefault="00BD135D" w:rsidP="00730688">
      <w:pPr>
        <w:spacing w:after="0" w:line="240" w:lineRule="auto"/>
        <w:contextualSpacing/>
      </w:pPr>
      <w:r>
        <w:rPr>
          <w:b/>
        </w:rPr>
        <w:t>Closing date</w:t>
      </w:r>
      <w:r w:rsidR="00730688" w:rsidRPr="00204168">
        <w:rPr>
          <w:b/>
        </w:rPr>
        <w:t>:</w:t>
      </w:r>
      <w:r w:rsidR="00730688">
        <w:t xml:space="preserve">  Please submit your CV and covering letter to </w:t>
      </w:r>
      <w:hyperlink r:id="rId9" w:history="1">
        <w:r w:rsidR="0017554B" w:rsidRPr="00500A21">
          <w:rPr>
            <w:rStyle w:val="Hyperlink"/>
          </w:rPr>
          <w:t>kirsty.hook@cce.community</w:t>
        </w:r>
      </w:hyperlink>
      <w:r w:rsidR="0017554B">
        <w:t xml:space="preserve"> </w:t>
      </w:r>
      <w:r w:rsidR="00730688">
        <w:t xml:space="preserve"> </w:t>
      </w:r>
      <w:r w:rsidR="00730688" w:rsidRPr="00204168">
        <w:rPr>
          <w:b/>
        </w:rPr>
        <w:t>n</w:t>
      </w:r>
      <w:r w:rsidR="00730688">
        <w:rPr>
          <w:b/>
        </w:rPr>
        <w:t xml:space="preserve">o later than </w:t>
      </w:r>
      <w:r w:rsidR="006B7FBD">
        <w:rPr>
          <w:b/>
        </w:rPr>
        <w:t xml:space="preserve">9am </w:t>
      </w:r>
      <w:r w:rsidR="00730688">
        <w:rPr>
          <w:b/>
        </w:rPr>
        <w:t xml:space="preserve">on </w:t>
      </w:r>
      <w:r w:rsidR="006B7FBD">
        <w:rPr>
          <w:b/>
        </w:rPr>
        <w:t xml:space="preserve">Monday, </w:t>
      </w:r>
      <w:r w:rsidR="0017554B">
        <w:rPr>
          <w:b/>
        </w:rPr>
        <w:t>20 February 2023</w:t>
      </w:r>
      <w:r w:rsidR="00730688">
        <w:t xml:space="preserve">.  All applications will be acknowledged as soon as possible thereafter.  If you have any difficulties with an electronic submission, please contact the CCE office on </w:t>
      </w:r>
      <w:r w:rsidR="00730688" w:rsidRPr="00204168">
        <w:t>0131 466 8660</w:t>
      </w:r>
      <w:r w:rsidR="000F29D2">
        <w:t>.</w:t>
      </w:r>
    </w:p>
    <w:p w14:paraId="28B71E6B" w14:textId="77777777" w:rsidR="00730688" w:rsidRPr="009B678F" w:rsidRDefault="00730688" w:rsidP="00730688">
      <w:pPr>
        <w:spacing w:after="0" w:line="240" w:lineRule="auto"/>
        <w:contextualSpacing/>
        <w:rPr>
          <w:sz w:val="24"/>
          <w:szCs w:val="24"/>
        </w:rPr>
      </w:pPr>
    </w:p>
    <w:p w14:paraId="1416C6D7" w14:textId="1697FE2C" w:rsidR="00730688" w:rsidRDefault="000C4AFE" w:rsidP="00730688">
      <w:pPr>
        <w:spacing w:after="0" w:line="240" w:lineRule="auto"/>
        <w:contextualSpacing/>
      </w:pPr>
      <w:r>
        <w:rPr>
          <w:b/>
        </w:rPr>
        <w:lastRenderedPageBreak/>
        <w:t>Shortlisting</w:t>
      </w:r>
      <w:r w:rsidR="00730688" w:rsidRPr="00204168">
        <w:rPr>
          <w:b/>
        </w:rPr>
        <w:t>:</w:t>
      </w:r>
      <w:r w:rsidR="00730688">
        <w:t xml:space="preserve"> </w:t>
      </w:r>
      <w:r w:rsidR="0017554B" w:rsidRPr="0017554B">
        <w:rPr>
          <w:b/>
          <w:bCs/>
        </w:rPr>
        <w:t>Date tbc</w:t>
      </w:r>
      <w:r w:rsidR="00730688">
        <w:t xml:space="preserve">.  All applications will be assessed </w:t>
      </w:r>
      <w:r w:rsidR="003D5FD3">
        <w:t>based on</w:t>
      </w:r>
      <w:r w:rsidR="00730688">
        <w:t xml:space="preserve"> the requirements detailed above.  Successful candidates will be notified as soon as possible thereafter</w:t>
      </w:r>
      <w:r w:rsidR="003D5FD3">
        <w:t>.</w:t>
      </w:r>
    </w:p>
    <w:p w14:paraId="48D6E306" w14:textId="77777777" w:rsidR="00730688" w:rsidRPr="009B678F" w:rsidRDefault="00730688" w:rsidP="00730688">
      <w:pPr>
        <w:spacing w:after="0" w:line="240" w:lineRule="auto"/>
        <w:contextualSpacing/>
        <w:rPr>
          <w:sz w:val="24"/>
          <w:szCs w:val="24"/>
        </w:rPr>
      </w:pPr>
    </w:p>
    <w:p w14:paraId="76D02A81" w14:textId="00C92B04" w:rsidR="00730688" w:rsidRDefault="003D5FD3" w:rsidP="00730688">
      <w:pPr>
        <w:spacing w:after="0" w:line="240" w:lineRule="auto"/>
        <w:contextualSpacing/>
      </w:pPr>
      <w:r>
        <w:rPr>
          <w:b/>
        </w:rPr>
        <w:t>Interviews</w:t>
      </w:r>
      <w:r w:rsidR="00730688" w:rsidRPr="00452035">
        <w:rPr>
          <w:b/>
        </w:rPr>
        <w:t>:</w:t>
      </w:r>
      <w:r w:rsidR="00730688">
        <w:t xml:space="preserve"> Interviews will take place on </w:t>
      </w:r>
      <w:r w:rsidR="0017554B">
        <w:rPr>
          <w:b/>
        </w:rPr>
        <w:t>(date tbc)</w:t>
      </w:r>
      <w:r w:rsidR="00730688">
        <w:t xml:space="preserve"> at Community Church Edinburgh</w:t>
      </w:r>
      <w:r w:rsidR="004A1C5C">
        <w:t xml:space="preserve"> or via Zoom, depending on current Government guidance</w:t>
      </w:r>
      <w:r w:rsidR="00730688">
        <w:t>.</w:t>
      </w:r>
    </w:p>
    <w:p w14:paraId="4193C4B5" w14:textId="77777777" w:rsidR="00730688" w:rsidRDefault="00730688" w:rsidP="00730688">
      <w:pPr>
        <w:spacing w:after="0" w:line="240" w:lineRule="auto"/>
        <w:contextualSpacing/>
      </w:pPr>
    </w:p>
    <w:p w14:paraId="5CEE280C" w14:textId="77777777" w:rsidR="00730688" w:rsidRPr="003A7053" w:rsidRDefault="00730688" w:rsidP="00730688">
      <w:pPr>
        <w:spacing w:after="0" w:line="240" w:lineRule="auto"/>
        <w:contextualSpacing/>
        <w:rPr>
          <w:rFonts w:cstheme="minorHAnsi"/>
          <w:i/>
        </w:rPr>
      </w:pPr>
      <w:r w:rsidRPr="003A7053">
        <w:rPr>
          <w:rFonts w:cstheme="minorHAnsi"/>
          <w:i/>
        </w:rPr>
        <w:t>This post is subject to a Genuine Occupational Requirement that the post holder is a committed</w:t>
      </w:r>
      <w:r>
        <w:rPr>
          <w:rFonts w:cstheme="minorHAnsi"/>
          <w:i/>
        </w:rPr>
        <w:t>,</w:t>
      </w:r>
      <w:r w:rsidRPr="003A7053">
        <w:rPr>
          <w:rFonts w:cstheme="minorHAnsi"/>
          <w:i/>
        </w:rPr>
        <w:t xml:space="preserve"> active Christian under Part 1 of Schedule 9 to the Equality Act 2010.</w:t>
      </w:r>
    </w:p>
    <w:p w14:paraId="37833B76" w14:textId="77777777" w:rsidR="00730688" w:rsidRPr="003A7053" w:rsidRDefault="00730688" w:rsidP="00730688">
      <w:pPr>
        <w:spacing w:after="0" w:line="240" w:lineRule="auto"/>
        <w:contextualSpacing/>
        <w:rPr>
          <w:i/>
        </w:rPr>
      </w:pPr>
    </w:p>
    <w:p w14:paraId="408CF54F" w14:textId="77777777" w:rsidR="00730688" w:rsidRPr="003A7053" w:rsidRDefault="00730688" w:rsidP="00730688">
      <w:pPr>
        <w:spacing w:after="0" w:line="240" w:lineRule="auto"/>
        <w:contextualSpacing/>
        <w:rPr>
          <w:i/>
        </w:rPr>
      </w:pPr>
      <w:r w:rsidRPr="003A7053">
        <w:rPr>
          <w:i/>
        </w:rPr>
        <w:t xml:space="preserve">While we very much welcome applications from those with disabilities, </w:t>
      </w:r>
      <w:r>
        <w:rPr>
          <w:i/>
        </w:rPr>
        <w:t xml:space="preserve">please be aware that </w:t>
      </w:r>
      <w:r w:rsidRPr="003A7053">
        <w:rPr>
          <w:i/>
        </w:rPr>
        <w:t>there is only access by stairs to the Hope office and counselling rooms.</w:t>
      </w:r>
    </w:p>
    <w:p w14:paraId="7AABB090" w14:textId="77777777" w:rsidR="00730688" w:rsidRDefault="00730688" w:rsidP="00730688">
      <w:pPr>
        <w:spacing w:after="0" w:line="240" w:lineRule="auto"/>
        <w:contextualSpacing/>
      </w:pPr>
    </w:p>
    <w:p w14:paraId="27A16E7D" w14:textId="77777777" w:rsidR="00730688" w:rsidRPr="004820DF" w:rsidRDefault="00730688" w:rsidP="00730688">
      <w:pPr>
        <w:spacing w:after="0" w:line="240" w:lineRule="auto"/>
        <w:contextualSpacing/>
      </w:pPr>
      <w:r>
        <w:t>Thank you for your interest in this role, and the time and effort you put into any application.  We appreciate this very much.</w:t>
      </w:r>
    </w:p>
    <w:p w14:paraId="4EFB582E" w14:textId="77777777" w:rsidR="00CF27F5" w:rsidRPr="00752B16" w:rsidRDefault="00CF27F5" w:rsidP="009A4A2D">
      <w:pPr>
        <w:spacing w:after="0" w:line="240" w:lineRule="auto"/>
        <w:contextualSpacing/>
      </w:pPr>
    </w:p>
    <w:sectPr w:rsidR="00CF27F5" w:rsidRPr="00752B16" w:rsidSect="00F274B6">
      <w:headerReference w:type="default" r:id="rId10"/>
      <w:pgSz w:w="11906" w:h="16838"/>
      <w:pgMar w:top="426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4B30" w14:textId="77777777" w:rsidR="00BE1AAE" w:rsidRDefault="00BE1AAE" w:rsidP="004E228E">
      <w:pPr>
        <w:spacing w:after="0" w:line="240" w:lineRule="auto"/>
      </w:pPr>
      <w:r>
        <w:separator/>
      </w:r>
    </w:p>
  </w:endnote>
  <w:endnote w:type="continuationSeparator" w:id="0">
    <w:p w14:paraId="0C7DD4C5" w14:textId="77777777" w:rsidR="00BE1AAE" w:rsidRDefault="00BE1AAE" w:rsidP="004E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8199" w14:textId="77777777" w:rsidR="00BE1AAE" w:rsidRDefault="00BE1AAE" w:rsidP="004E228E">
      <w:pPr>
        <w:spacing w:after="0" w:line="240" w:lineRule="auto"/>
      </w:pPr>
      <w:r>
        <w:separator/>
      </w:r>
    </w:p>
  </w:footnote>
  <w:footnote w:type="continuationSeparator" w:id="0">
    <w:p w14:paraId="0B566D7B" w14:textId="77777777" w:rsidR="00BE1AAE" w:rsidRDefault="00BE1AAE" w:rsidP="004E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6D09" w14:textId="06A9B741" w:rsidR="00631DFE" w:rsidRDefault="00631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19D"/>
    <w:multiLevelType w:val="hybridMultilevel"/>
    <w:tmpl w:val="C1848726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CD001C"/>
    <w:multiLevelType w:val="hybridMultilevel"/>
    <w:tmpl w:val="D736C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2727F"/>
    <w:multiLevelType w:val="hybridMultilevel"/>
    <w:tmpl w:val="3E3CE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C7F64"/>
    <w:multiLevelType w:val="hybridMultilevel"/>
    <w:tmpl w:val="045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2BC"/>
    <w:multiLevelType w:val="hybridMultilevel"/>
    <w:tmpl w:val="8C10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26418"/>
    <w:multiLevelType w:val="hybridMultilevel"/>
    <w:tmpl w:val="79C63A4A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B707CFF"/>
    <w:multiLevelType w:val="hybridMultilevel"/>
    <w:tmpl w:val="E892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375F"/>
    <w:multiLevelType w:val="multilevel"/>
    <w:tmpl w:val="E02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D5891"/>
    <w:multiLevelType w:val="hybridMultilevel"/>
    <w:tmpl w:val="811ED2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2D3B"/>
    <w:multiLevelType w:val="multilevel"/>
    <w:tmpl w:val="D33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641E4"/>
    <w:multiLevelType w:val="hybridMultilevel"/>
    <w:tmpl w:val="FF9E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01511">
    <w:abstractNumId w:val="9"/>
  </w:num>
  <w:num w:numId="2" w16cid:durableId="1782527304">
    <w:abstractNumId w:val="7"/>
  </w:num>
  <w:num w:numId="3" w16cid:durableId="644890849">
    <w:abstractNumId w:val="0"/>
  </w:num>
  <w:num w:numId="4" w16cid:durableId="114297774">
    <w:abstractNumId w:val="4"/>
  </w:num>
  <w:num w:numId="5" w16cid:durableId="891305894">
    <w:abstractNumId w:val="8"/>
  </w:num>
  <w:num w:numId="6" w16cid:durableId="1893497423">
    <w:abstractNumId w:val="1"/>
  </w:num>
  <w:num w:numId="7" w16cid:durableId="1780293118">
    <w:abstractNumId w:val="2"/>
  </w:num>
  <w:num w:numId="8" w16cid:durableId="244193523">
    <w:abstractNumId w:val="3"/>
  </w:num>
  <w:num w:numId="9" w16cid:durableId="650594133">
    <w:abstractNumId w:val="5"/>
  </w:num>
  <w:num w:numId="10" w16cid:durableId="478304885">
    <w:abstractNumId w:val="10"/>
  </w:num>
  <w:num w:numId="11" w16cid:durableId="591281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88"/>
    <w:rsid w:val="000047FD"/>
    <w:rsid w:val="000129CA"/>
    <w:rsid w:val="000253CA"/>
    <w:rsid w:val="000370C3"/>
    <w:rsid w:val="00046350"/>
    <w:rsid w:val="000552CF"/>
    <w:rsid w:val="00070BD9"/>
    <w:rsid w:val="000773A1"/>
    <w:rsid w:val="00090CB8"/>
    <w:rsid w:val="0009209C"/>
    <w:rsid w:val="000952A1"/>
    <w:rsid w:val="000A4AF7"/>
    <w:rsid w:val="000A7A9A"/>
    <w:rsid w:val="000B53C4"/>
    <w:rsid w:val="000C4AFE"/>
    <w:rsid w:val="000E3988"/>
    <w:rsid w:val="000F1F3A"/>
    <w:rsid w:val="000F29D2"/>
    <w:rsid w:val="00122DAC"/>
    <w:rsid w:val="00122EAD"/>
    <w:rsid w:val="00134572"/>
    <w:rsid w:val="00153669"/>
    <w:rsid w:val="00173C28"/>
    <w:rsid w:val="0017554B"/>
    <w:rsid w:val="0019487A"/>
    <w:rsid w:val="00194FB5"/>
    <w:rsid w:val="001B3694"/>
    <w:rsid w:val="001C5231"/>
    <w:rsid w:val="001D263C"/>
    <w:rsid w:val="001D2EF9"/>
    <w:rsid w:val="001D6575"/>
    <w:rsid w:val="001E4ADA"/>
    <w:rsid w:val="001F464E"/>
    <w:rsid w:val="002129BC"/>
    <w:rsid w:val="00236BED"/>
    <w:rsid w:val="00246D69"/>
    <w:rsid w:val="0024755B"/>
    <w:rsid w:val="00251F87"/>
    <w:rsid w:val="00252D92"/>
    <w:rsid w:val="002618C3"/>
    <w:rsid w:val="002700AC"/>
    <w:rsid w:val="0027034D"/>
    <w:rsid w:val="00274B8B"/>
    <w:rsid w:val="0028051D"/>
    <w:rsid w:val="002C1CC2"/>
    <w:rsid w:val="0030348F"/>
    <w:rsid w:val="003056B1"/>
    <w:rsid w:val="0030715B"/>
    <w:rsid w:val="00340B1A"/>
    <w:rsid w:val="003427E4"/>
    <w:rsid w:val="003614AD"/>
    <w:rsid w:val="00393D21"/>
    <w:rsid w:val="003D0413"/>
    <w:rsid w:val="003D5FD3"/>
    <w:rsid w:val="003D6D80"/>
    <w:rsid w:val="00424BEA"/>
    <w:rsid w:val="004448AE"/>
    <w:rsid w:val="004648E8"/>
    <w:rsid w:val="00474670"/>
    <w:rsid w:val="0049049A"/>
    <w:rsid w:val="004A1331"/>
    <w:rsid w:val="004A1C5C"/>
    <w:rsid w:val="004A6DC0"/>
    <w:rsid w:val="004B02E4"/>
    <w:rsid w:val="004B2CF7"/>
    <w:rsid w:val="004D4968"/>
    <w:rsid w:val="004E228E"/>
    <w:rsid w:val="004F3A17"/>
    <w:rsid w:val="005445FB"/>
    <w:rsid w:val="0056407B"/>
    <w:rsid w:val="005645DD"/>
    <w:rsid w:val="005734DE"/>
    <w:rsid w:val="005771AC"/>
    <w:rsid w:val="00594608"/>
    <w:rsid w:val="005B2BAE"/>
    <w:rsid w:val="005B6B21"/>
    <w:rsid w:val="005B748F"/>
    <w:rsid w:val="005B7F99"/>
    <w:rsid w:val="005E0C4B"/>
    <w:rsid w:val="005E7EA0"/>
    <w:rsid w:val="006131C2"/>
    <w:rsid w:val="00621C33"/>
    <w:rsid w:val="00622ACE"/>
    <w:rsid w:val="00631077"/>
    <w:rsid w:val="00631DFE"/>
    <w:rsid w:val="00653EF2"/>
    <w:rsid w:val="006568A1"/>
    <w:rsid w:val="00665CCE"/>
    <w:rsid w:val="00675874"/>
    <w:rsid w:val="006A5969"/>
    <w:rsid w:val="006A6170"/>
    <w:rsid w:val="006A75BC"/>
    <w:rsid w:val="006B687D"/>
    <w:rsid w:val="006B7FBD"/>
    <w:rsid w:val="006C64EF"/>
    <w:rsid w:val="006D157F"/>
    <w:rsid w:val="00706C90"/>
    <w:rsid w:val="00727A9B"/>
    <w:rsid w:val="00730688"/>
    <w:rsid w:val="00734340"/>
    <w:rsid w:val="00752B16"/>
    <w:rsid w:val="00765C59"/>
    <w:rsid w:val="0076628B"/>
    <w:rsid w:val="007738F8"/>
    <w:rsid w:val="00793185"/>
    <w:rsid w:val="007A7FCA"/>
    <w:rsid w:val="007E6850"/>
    <w:rsid w:val="008015C8"/>
    <w:rsid w:val="00805F2D"/>
    <w:rsid w:val="0081080C"/>
    <w:rsid w:val="00811CB0"/>
    <w:rsid w:val="0081288A"/>
    <w:rsid w:val="00822BB2"/>
    <w:rsid w:val="0082672E"/>
    <w:rsid w:val="008749DE"/>
    <w:rsid w:val="00875622"/>
    <w:rsid w:val="00885868"/>
    <w:rsid w:val="008947B0"/>
    <w:rsid w:val="008B042C"/>
    <w:rsid w:val="008C52D7"/>
    <w:rsid w:val="008F1599"/>
    <w:rsid w:val="008F66EB"/>
    <w:rsid w:val="0090639D"/>
    <w:rsid w:val="00912251"/>
    <w:rsid w:val="009123DD"/>
    <w:rsid w:val="00936530"/>
    <w:rsid w:val="00957654"/>
    <w:rsid w:val="009606F7"/>
    <w:rsid w:val="009A4A2D"/>
    <w:rsid w:val="009B5E29"/>
    <w:rsid w:val="009D12A8"/>
    <w:rsid w:val="009D2736"/>
    <w:rsid w:val="009D74ED"/>
    <w:rsid w:val="00A034DC"/>
    <w:rsid w:val="00A34729"/>
    <w:rsid w:val="00A634AE"/>
    <w:rsid w:val="00A64502"/>
    <w:rsid w:val="00A65B9A"/>
    <w:rsid w:val="00A66555"/>
    <w:rsid w:val="00A87955"/>
    <w:rsid w:val="00A92F89"/>
    <w:rsid w:val="00A969FB"/>
    <w:rsid w:val="00AA0B11"/>
    <w:rsid w:val="00AA3688"/>
    <w:rsid w:val="00AC0325"/>
    <w:rsid w:val="00AC1FEA"/>
    <w:rsid w:val="00AE1D15"/>
    <w:rsid w:val="00B25860"/>
    <w:rsid w:val="00B313F6"/>
    <w:rsid w:val="00B328E2"/>
    <w:rsid w:val="00B47912"/>
    <w:rsid w:val="00B607FA"/>
    <w:rsid w:val="00B6195A"/>
    <w:rsid w:val="00B7174D"/>
    <w:rsid w:val="00B71B9D"/>
    <w:rsid w:val="00B72DF5"/>
    <w:rsid w:val="00B740D4"/>
    <w:rsid w:val="00B7425A"/>
    <w:rsid w:val="00B8577D"/>
    <w:rsid w:val="00B9088F"/>
    <w:rsid w:val="00BB073A"/>
    <w:rsid w:val="00BB45E7"/>
    <w:rsid w:val="00BB738E"/>
    <w:rsid w:val="00BC2673"/>
    <w:rsid w:val="00BC70E1"/>
    <w:rsid w:val="00BD135D"/>
    <w:rsid w:val="00BD500F"/>
    <w:rsid w:val="00BE1AAE"/>
    <w:rsid w:val="00BF010E"/>
    <w:rsid w:val="00C07156"/>
    <w:rsid w:val="00C11711"/>
    <w:rsid w:val="00C1361C"/>
    <w:rsid w:val="00C15F67"/>
    <w:rsid w:val="00C336BE"/>
    <w:rsid w:val="00C3628C"/>
    <w:rsid w:val="00C61738"/>
    <w:rsid w:val="00C738B8"/>
    <w:rsid w:val="00C92628"/>
    <w:rsid w:val="00C972B4"/>
    <w:rsid w:val="00CA3346"/>
    <w:rsid w:val="00CB4422"/>
    <w:rsid w:val="00CC2289"/>
    <w:rsid w:val="00CF27F5"/>
    <w:rsid w:val="00CF4AA5"/>
    <w:rsid w:val="00D2671C"/>
    <w:rsid w:val="00D3757A"/>
    <w:rsid w:val="00D45191"/>
    <w:rsid w:val="00D84D0F"/>
    <w:rsid w:val="00D91A73"/>
    <w:rsid w:val="00DB4584"/>
    <w:rsid w:val="00DB48B6"/>
    <w:rsid w:val="00DE4E30"/>
    <w:rsid w:val="00DE5405"/>
    <w:rsid w:val="00DE758B"/>
    <w:rsid w:val="00E02F2B"/>
    <w:rsid w:val="00E040DA"/>
    <w:rsid w:val="00E07B6F"/>
    <w:rsid w:val="00E1430C"/>
    <w:rsid w:val="00E46796"/>
    <w:rsid w:val="00E55698"/>
    <w:rsid w:val="00E64C89"/>
    <w:rsid w:val="00E67D45"/>
    <w:rsid w:val="00E72E93"/>
    <w:rsid w:val="00E84C82"/>
    <w:rsid w:val="00E901E1"/>
    <w:rsid w:val="00EA4A5F"/>
    <w:rsid w:val="00EA65B5"/>
    <w:rsid w:val="00EB18DB"/>
    <w:rsid w:val="00EC4DD5"/>
    <w:rsid w:val="00ED39CE"/>
    <w:rsid w:val="00ED3DE3"/>
    <w:rsid w:val="00ED4378"/>
    <w:rsid w:val="00ED5F10"/>
    <w:rsid w:val="00F052A5"/>
    <w:rsid w:val="00F274B6"/>
    <w:rsid w:val="00F40D6A"/>
    <w:rsid w:val="00F528ED"/>
    <w:rsid w:val="00F743BF"/>
    <w:rsid w:val="00F9271D"/>
    <w:rsid w:val="00FA246F"/>
    <w:rsid w:val="00FA4CBA"/>
    <w:rsid w:val="00FC3C76"/>
    <w:rsid w:val="00FD3C1F"/>
    <w:rsid w:val="00FE15BA"/>
    <w:rsid w:val="00FF2743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0EBC"/>
  <w15:chartTrackingRefBased/>
  <w15:docId w15:val="{0CAE44A6-E4D9-49D1-9149-4252FD2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8E"/>
  </w:style>
  <w:style w:type="paragraph" w:styleId="Footer">
    <w:name w:val="footer"/>
    <w:basedOn w:val="Normal"/>
    <w:link w:val="FooterChar"/>
    <w:uiPriority w:val="99"/>
    <w:unhideWhenUsed/>
    <w:rsid w:val="004E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8E"/>
  </w:style>
  <w:style w:type="paragraph" w:styleId="ListParagraph">
    <w:name w:val="List Paragraph"/>
    <w:basedOn w:val="Normal"/>
    <w:uiPriority w:val="34"/>
    <w:qFormat/>
    <w:rsid w:val="002129BC"/>
    <w:pPr>
      <w:ind w:left="720"/>
      <w:contextualSpacing/>
    </w:pPr>
  </w:style>
  <w:style w:type="table" w:styleId="TableGrid">
    <w:name w:val="Table Grid"/>
    <w:basedOn w:val="TableNormal"/>
    <w:uiPriority w:val="59"/>
    <w:rsid w:val="0061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sty.hook@cce.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5DD4-F552-4AF1-B9BE-5742826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Hook</dc:creator>
  <cp:keywords/>
  <dc:description/>
  <cp:lastModifiedBy>Emily Ingrey Counter</cp:lastModifiedBy>
  <cp:revision>2</cp:revision>
  <dcterms:created xsi:type="dcterms:W3CDTF">2023-01-20T09:16:00Z</dcterms:created>
  <dcterms:modified xsi:type="dcterms:W3CDTF">2023-01-20T09:16:00Z</dcterms:modified>
</cp:coreProperties>
</file>